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91" w:rsidRDefault="00FE1291" w:rsidP="00FE1291">
      <w:pPr>
        <w:spacing w:after="0" w:line="240" w:lineRule="auto"/>
        <w:ind w:left="6096"/>
        <w:jc w:val="both"/>
        <w:rPr>
          <w:rFonts w:ascii="Times New Roman" w:hAnsi="Times New Roman"/>
          <w:sz w:val="23"/>
          <w:szCs w:val="23"/>
        </w:rPr>
      </w:pPr>
      <w:r w:rsidRPr="008107BE">
        <w:rPr>
          <w:rFonts w:ascii="Times New Roman" w:hAnsi="Times New Roman"/>
          <w:sz w:val="23"/>
          <w:szCs w:val="23"/>
        </w:rPr>
        <w:t>Приложение №1.1 к Извещению о проведении аукциона в электронной форме (для Лота №2)</w:t>
      </w:r>
    </w:p>
    <w:p w:rsidR="00FE1291" w:rsidRPr="008107BE" w:rsidRDefault="00FE1291" w:rsidP="00FE129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E1291" w:rsidRPr="008107BE" w:rsidRDefault="00FE1291" w:rsidP="00FE1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FE1291" w:rsidRPr="008107BE" w:rsidRDefault="00FE1291" w:rsidP="00FE1291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FE1291" w:rsidRPr="008107BE" w:rsidRDefault="00FE1291" w:rsidP="00FE129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bookmarkStart w:id="0" w:name="_GoBack"/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  <w:bookmarkEnd w:id="0"/>
    </w:p>
    <w:p w:rsidR="00FE1291" w:rsidRPr="008107BE" w:rsidRDefault="00FE1291" w:rsidP="00FE129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FE1291" w:rsidRPr="008107BE" w:rsidRDefault="00FE1291" w:rsidP="00FE1291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FE1291" w:rsidRPr="008107BE" w:rsidRDefault="00FE1291" w:rsidP="00FE129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FE1291" w:rsidRPr="008107BE" w:rsidRDefault="00FE1291" w:rsidP="00FE1291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лица, наименование ИП)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FE1291" w:rsidRPr="008107BE" w:rsidRDefault="00FE1291" w:rsidP="00FE129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FE1291" w:rsidRPr="008107BE" w:rsidRDefault="00FE1291" w:rsidP="00FE12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FE1291" w:rsidRPr="008107BE" w:rsidRDefault="00FE1291" w:rsidP="00FE129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№2: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48:03:2230101:1242, площадью 56563 </w:t>
      </w:r>
      <w:proofErr w:type="spellStart"/>
      <w:r w:rsidRPr="003C60DE">
        <w:rPr>
          <w:rFonts w:ascii="Times New Roman" w:hAnsi="Times New Roman"/>
          <w:b/>
          <w:sz w:val="23"/>
          <w:szCs w:val="23"/>
          <w:lang w:eastAsia="en-US"/>
        </w:rPr>
        <w:t>кв.м</w:t>
      </w:r>
      <w:proofErr w:type="spellEnd"/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муниципальный район </w:t>
      </w:r>
      <w:proofErr w:type="spellStart"/>
      <w:r w:rsidRPr="003C60DE">
        <w:rPr>
          <w:rFonts w:ascii="Times New Roman" w:hAnsi="Times New Roman"/>
          <w:b/>
          <w:sz w:val="23"/>
          <w:szCs w:val="23"/>
          <w:lang w:eastAsia="en-US"/>
        </w:rPr>
        <w:t>Данковский</w:t>
      </w:r>
      <w:proofErr w:type="spellEnd"/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, сельское поселение </w:t>
      </w:r>
      <w:proofErr w:type="spellStart"/>
      <w:r w:rsidRPr="003C60DE">
        <w:rPr>
          <w:rFonts w:ascii="Times New Roman" w:hAnsi="Times New Roman"/>
          <w:b/>
          <w:sz w:val="23"/>
          <w:szCs w:val="23"/>
          <w:lang w:eastAsia="en-US"/>
        </w:rPr>
        <w:t>Спешнево</w:t>
      </w:r>
      <w:proofErr w:type="spellEnd"/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-Ивановский сельсовет (на земельном участке </w:t>
      </w:r>
      <w:r>
        <w:rPr>
          <w:rFonts w:ascii="Times New Roman" w:hAnsi="Times New Roman"/>
          <w:b/>
          <w:sz w:val="23"/>
          <w:szCs w:val="23"/>
          <w:lang w:eastAsia="en-US"/>
        </w:rPr>
        <w:t>проходит</w:t>
      </w:r>
      <w:r w:rsidRPr="003C60DE">
        <w:rPr>
          <w:rFonts w:ascii="Times New Roman" w:hAnsi="Times New Roman"/>
          <w:b/>
          <w:sz w:val="23"/>
          <w:szCs w:val="23"/>
          <w:lang w:eastAsia="en-US"/>
        </w:rPr>
        <w:t xml:space="preserve"> линия электропередачи)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FE1291" w:rsidRPr="008107BE" w:rsidRDefault="00FE1291" w:rsidP="00FE129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FE1291" w:rsidRPr="008107BE" w:rsidRDefault="00FE1291" w:rsidP="00FE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:rsidR="00FE1291" w:rsidRPr="008107BE" w:rsidRDefault="00FE1291" w:rsidP="00FE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FE1291" w:rsidRPr="008107BE" w:rsidRDefault="00FE1291" w:rsidP="00FE12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FE1291" w:rsidRPr="008107BE" w:rsidRDefault="00FE1291" w:rsidP="00FE12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FE1291" w:rsidRPr="008107BE" w:rsidRDefault="00FE1291" w:rsidP="00FE12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FE1291" w:rsidRPr="008107BE" w:rsidRDefault="00FE1291" w:rsidP="00FE129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FE1291" w:rsidRPr="008107BE" w:rsidRDefault="00FE1291" w:rsidP="00FE129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FE1291" w:rsidRPr="008107BE" w:rsidRDefault="00FE1291" w:rsidP="00FE129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FE1291" w:rsidRPr="008107BE" w:rsidRDefault="00FE1291" w:rsidP="00FE12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FE1291" w:rsidRPr="008107BE" w:rsidRDefault="00FE1291" w:rsidP="00FE129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FE1291" w:rsidRPr="008107BE" w:rsidRDefault="00FE1291" w:rsidP="00FE1291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lastRenderedPageBreak/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8107BE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8107BE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FE1291" w:rsidRPr="008107BE" w:rsidRDefault="00FE1291" w:rsidP="00FE129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FE1291" w:rsidRPr="008107BE" w:rsidRDefault="00FE1291" w:rsidP="00FE1291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FE1291" w:rsidRPr="008107BE" w:rsidRDefault="00FE1291" w:rsidP="00FE1291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E1291" w:rsidRPr="008107BE" w:rsidRDefault="00FE1291" w:rsidP="00FE129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FE1291" w:rsidRPr="008107BE" w:rsidRDefault="00FE1291" w:rsidP="00FE129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FE1291" w:rsidRDefault="00FE1291" w:rsidP="00FE129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FE1291" w:rsidRPr="008107BE" w:rsidRDefault="00FE1291" w:rsidP="00FE129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FE1291" w:rsidRPr="008107BE" w:rsidRDefault="00FE1291" w:rsidP="00FE1291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:rsidR="00FE1291" w:rsidRPr="008107BE" w:rsidRDefault="00FE1291" w:rsidP="00FE1291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FE1291" w:rsidRPr="008107BE" w:rsidRDefault="00FE1291" w:rsidP="00FE1291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645DDD" w:rsidRPr="00FE1291" w:rsidRDefault="00645DDD">
      <w:pPr>
        <w:rPr>
          <w:lang w:val="x-none"/>
        </w:rPr>
      </w:pPr>
    </w:p>
    <w:sectPr w:rsidR="00645DDD" w:rsidRPr="00FE1291" w:rsidSect="00FE129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91"/>
    <w:rsid w:val="00645DDD"/>
    <w:rsid w:val="00F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75223-6BA6-4C66-AB02-E9FF8CF2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29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129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2025-11-26T09:47:00Z</dcterms:created>
  <dcterms:modified xsi:type="dcterms:W3CDTF">2025-11-26T09:48:00Z</dcterms:modified>
</cp:coreProperties>
</file>